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Neue" w:hAnsi="Helvetica Neue" w:cs="Helvetica Neue"/>
          <w:sz w:val="24"/>
          <w:sz-cs w:val="24"/>
          <w:b/>
          <w:spacing w:val="0"/>
          <w:color w:val="183B5B"/>
        </w:rPr>
        <w:t xml:space="preserve">PITCH &amp; PAPER — DOKUMENTENSTUDIO</w:t>
      </w:r>
    </w:p>
    <w:p>
      <w:pPr>
        <w:spacing w:after="53"/>
      </w:pPr>
      <w:r>
        <w:rPr>
          <w:rFonts w:ascii="Helvetica Neue" w:hAnsi="Helvetica Neue" w:cs="Helvetica Neue"/>
          <w:sz w:val="50"/>
          <w:sz-cs w:val="50"/>
          <w:b/>
          <w:spacing w:val="0"/>
          <w:color w:val="141414"/>
        </w:rPr>
        <w:t xml:space="preserve">Marktanalyse-Vorlage zum Ausfüllen</w:t>
      </w:r>
    </w:p>
    <w:p>
      <w:pPr/>
      <w:r>
        <w:rPr>
          <w:rFonts w:ascii="Helvetica Neue" w:hAnsi="Helvetica Neue" w:cs="Helvetica Neue"/>
          <w:sz w:val="25"/>
          <w:sz-cs w:val="25"/>
          <w:spacing w:val="0"/>
          <w:color w:val="4C525E"/>
        </w:rPr>
        <w:t xml:space="preserve">Kommentierte Struktur mit Leitfragen, Prüfer-Hinweisen und typischen Fehlern — für Businessplan, Förderantrag und Investoren. Stand: Juni 2026 · kostenlos · Weitergabe unverändert erlaubt.</w:t>
      </w:r>
    </w:p>
    <w:p>
      <w:pPr/>
      <w:r>
        <w:rPr>
          <w:rFonts w:ascii="Helvetica Neue" w:hAnsi="Helvetica Neue" w:cs="Helvetica Neue"/>
          <w:sz w:val="25"/>
          <w:sz-cs w:val="25"/>
          <w:b/>
          <w:spacing w:val="0"/>
          <w:color w:val="141414"/>
        </w:rPr>
        <w:t xml:space="preserve">So nutzen Sie diese Vorlage:</w:t>
      </w:r>
      <w:r>
        <w:rPr>
          <w:rFonts w:ascii="Helvetica Neue" w:hAnsi="Helvetica Neue" w:cs="Helvetica Neue"/>
          <w:sz w:val="25"/>
          <w:sz-cs w:val="25"/>
          <w:spacing w:val="0"/>
          <w:color w:val="141414"/>
        </w:rPr>
        <w:t xml:space="preserve"> Eine belastbare Marktanalyse wird bottom-up gerechnet (von echten Kundenzahlen aufwärts), nicht top-down behauptet. Ersetzen Sie jeden Platzhalter durch eigene Angaben mit Quelle. Die Marktgröße (Abschnitt 2) rechnen Sie im separaten Excel-Rechner (TAM/SAM/SOM) und übertragen die Ergebnisse hierher. Die Hinweise </w:t>
      </w:r>
      <w:r>
        <w:rPr>
          <w:rFonts w:ascii="Helvetica Neue" w:hAnsi="Helvetica Neue" w:cs="Helvetica Neue"/>
          <w:sz w:val="25"/>
          <w:sz-cs w:val="25"/>
          <w:b/>
          <w:spacing w:val="0"/>
          <w:color w:val="122C42"/>
        </w:rPr>
        <w:t xml:space="preserve">Prüfer erwartet</w:t>
      </w:r>
      <w:r>
        <w:rPr>
          <w:rFonts w:ascii="Helvetica Neue" w:hAnsi="Helvetica Neue" w:cs="Helvetica Neue"/>
          <w:sz w:val="25"/>
          <w:sz-cs w:val="25"/>
          <w:spacing w:val="0"/>
          <w:color w:val="141414"/>
        </w:rPr>
        <w:t xml:space="preserve"> und </w:t>
      </w:r>
      <w:r>
        <w:rPr>
          <w:rFonts w:ascii="Helvetica Neue" w:hAnsi="Helvetica Neue" w:cs="Helvetica Neue"/>
          <w:sz w:val="25"/>
          <w:sz-cs w:val="25"/>
          <w:b/>
          <w:spacing w:val="0"/>
          <w:color w:val="122C42"/>
        </w:rPr>
        <w:t xml:space="preserve">Häufiger Fehler</w:t>
      </w:r>
      <w:r>
        <w:rPr>
          <w:rFonts w:ascii="Helvetica Neue" w:hAnsi="Helvetica Neue" w:cs="Helvetica Neue"/>
          <w:sz w:val="25"/>
          <w:sz-cs w:val="25"/>
          <w:spacing w:val="0"/>
          <w:color w:val="141414"/>
        </w:rPr>
        <w:t xml:space="preserve"> je Abschnitt zeigen, woran Banken und Investoren Standard-Templates erkennen.</w:t>
      </w:r>
    </w:p>
    <w:p>
      <w:pPr>
        <w:spacing w:after="53"/>
      </w:pPr>
      <w:r>
        <w:rPr>
          <w:rFonts w:ascii="Helvetica Neue" w:hAnsi="Helvetica Neue" w:cs="Helvetica Neue"/>
          <w:sz w:val="26"/>
          <w:sz-cs w:val="26"/>
          <w:b/>
          <w:spacing w:val="0"/>
          <w:color w:val="122C42"/>
        </w:rPr>
        <w:t xml:space="preserve">Deckblatt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Vorhaben/Unternehmen, Verfasser, Datum, Zweck (z. B. „Marktanalyse als Teil des Businessplans").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1.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Marktdefinition &amp; Abgrenzung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Welcher Markt genau (Produkt, Region, Kundentyp)? Was gehört dazu, was nicht?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Prüfer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eine klare, enge Marktabgrenzung — nicht „der gesamte XY-Markt".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Markt zu breit definieren, um die Zahl groß wirken zu lassen.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2.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Marktgröße (TAM / SAM / SOM)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Gesamtmarkt (TAM), bedienbarer Markt (SAM), realistisch erreichbarer Anteil (SOM)? Wie hergeleitet?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→ Im separaten Excel-Rechner bottom-up kalkulieren und die Kernzahlen hier zusammenfassen.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Prüfer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eine nachvollziehbare Bottom-up-Herleitung (Kundenzahl × Frequenz × Preis) mit Quelle je Annahme.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„1 % von einem riesigen Markt" ohne Beleg, dass dieses 1 % erreichbar ist.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3.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Zielgruppe &amp; Segmente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Wer kauft konkret (Segmente, Bedürfnisse, Zahlungsbereitschaft)? Wie groß ist jedes Segment?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Prüfer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konkrete, abgegrenzte Segmente mit Beleg für Bedarf und Zahlungsbereitschaft.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„alle, die X brauchen" — keine echte Segmentierung.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4.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Wettbewerbsanalyse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Wer sind die 3–5 echten Wettbewerber (inkl. Status quo / Eigenlösung)? Stärken, Schwächen, Preise, Positionierung?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Prüfer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namentlich genannte, reale Wettbewerber mit Standort-/Marktbezug und eine ehrliche Positionierung dazu.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Wettbewerber kleinreden oder „keine Konkurrenz" behaupten.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5.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Markttrends &amp; Treiber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Welche Trends, regulatorischen oder technologischen Treiber wirken auf den Markt? Mit welcher Quelle?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Prüfer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belegte Trends mit Quelle (Destatis, Branchenverband, Studien) — und was sie für Ihr Vorhaben bedeuten.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allgemeine Trend-Floskeln ohne Bezug zum eigenen Geschäft.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6.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Markteintritt &amp; Positionierung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Wie treten Sie in den Markt ein, wie positionieren Sie sich gegen den Wettbewerb? Welche Eintrittsbarrieren?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Prüfer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eine realistische Eintrittsstrategie, die Barrieren benennt und beantwortet.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Eintrittsbarrieren (Kapital, Regulatorik, Markenmacht) ignorieren.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7.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Quellen &amp; Methodik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Woher stammen die Zahlen, wie wurde gerechnet (Primär-/Sekundärquellen)? Stand der Daten?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Prüfer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zitierfähige Quellen mit Datum und eine nachvollziehbare Methodik — prüfbar, nicht behauptet.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Zahlen ohne Quelle; veraltete oder erfundene Statistiken.</w:t>
      </w:r>
    </w:p>
    <w:p>
      <w:pPr/>
      <w:r>
        <w:rPr>
          <w:rFonts w:ascii="Helvetica Neue" w:hAnsi="Helvetica Neue" w:cs="Helvetica Neue"/>
          <w:sz w:val="22"/>
          <w:sz-cs w:val="22"/>
          <w:spacing w:val="0"/>
          <w:color w:val="4C525E"/>
        </w:rPr>
        <w:t xml:space="preserve">Herausgeber: PITCH &amp; PAPER, Ginsheim-Gustavsburg — Dokumentenstudio für Geschäftsunterlagen im D-A-CH-Raum. Diese Vorlage ist ein Strukturgerüst, kein Ersatz für individuelle Recherche. Vertiefung: </w:t>
      </w:r>
      <w:r>
        <w:rPr>
          <w:rFonts w:ascii="Helvetica Neue" w:hAnsi="Helvetica Neue" w:cs="Helvetica Neue"/>
          <w:sz w:val="22"/>
          <w:sz-cs w:val="22"/>
          <w:spacing w:val="0"/>
          <w:color w:val="183B5B"/>
        </w:rPr>
        <w:t xml:space="preserve">pitchandpaper.com/ratgeber/marktanalyse-erstellen</w:t>
      </w:r>
      <w:r>
        <w:rPr>
          <w:rFonts w:ascii="Helvetica Neue" w:hAnsi="Helvetica Neue" w:cs="Helvetica Neue"/>
          <w:sz w:val="22"/>
          <w:sz-cs w:val="22"/>
          <w:spacing w:val="0"/>
          <w:color w:val="4C525E"/>
        </w:rPr>
        <w:t xml:space="preserve"> · Individuell erstellen lassen: </w:t>
      </w:r>
      <w:r>
        <w:rPr>
          <w:rFonts w:ascii="Helvetica Neue" w:hAnsi="Helvetica Neue" w:cs="Helvetica Neue"/>
          <w:sz w:val="22"/>
          <w:sz-cs w:val="22"/>
          <w:spacing w:val="0"/>
          <w:color w:val="183B5B"/>
        </w:rPr>
        <w:t xml:space="preserve">pitchandpaper.com/leistungen/marktanalyse</w:t>
      </w:r>
      <w:r>
        <w:rPr>
          <w:rFonts w:ascii="Helvetica Neue" w:hAnsi="Helvetica Neue" w:cs="Helvetica Neue"/>
          <w:sz w:val="22"/>
          <w:sz-cs w:val="22"/>
          <w:spacing w:val="0"/>
          <w:color w:val="4C525E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